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ind w:left="0" w:leftChars="0" w:right="0" w:rightChars="0" w:firstLine="0" w:firstLineChars="0"/>
        <w:jc w:val="left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eastAsia="zh-CN"/>
        </w:rPr>
        <w:t>下载安装超星学习通</w:t>
      </w:r>
    </w:p>
    <w:p>
      <w:pPr>
        <w:numPr>
          <w:ilvl w:val="0"/>
          <w:numId w:val="0"/>
        </w:numPr>
        <w:ind w:leftChars="0" w:right="0" w:rightChars="0"/>
        <w:jc w:val="left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right="0" w:rightChars="0" w:firstLine="420" w:firstLineChars="200"/>
        <w:jc w:val="both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目前，超星学习通支持Android和iOS两大移动操作系统。下载安装超星学习通前，请确定您的设备符合系统要求。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right="0" w:rightChars="0" w:firstLine="420" w:firstLineChars="200"/>
        <w:jc w:val="both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可以通过以下途径下载安装超星学习通：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right="0" w:rightChars="0" w:firstLine="420" w:firstLineChars="200"/>
        <w:jc w:val="both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（1）扫描下面的二维码，转到对应链接下载App并安装（如用微信扫描二维码请选择在浏览器打开）。</w:t>
      </w:r>
    </w:p>
    <w:p>
      <w:pPr>
        <w:ind w:left="0" w:leftChars="0" w:right="0" w:righ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748155" cy="1494155"/>
            <wp:effectExtent l="0" t="0" r="4445" b="10795"/>
            <wp:docPr id="4" name="图片 4" descr="0b801bb486b73c5224be146bb73f0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b801bb486b73c5224be146bb73f0a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（2）移动设备浏览器访问链接：http://app.chaoxing.com/，下载并安装App。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（3）应用市场搜索“学习通”，下载并安装。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注意：Android系统用户通过（2）（3）两种方式下载安装时若提示“未知应用来源”，请确认继续安装；iOS系统用户安装时若提示“未受信任的企业:级开发者”，请进入设置-通用-描述文件，选择信任Beijing Shiji Chaoxing Information Technology Development Co., Ltd.。</w:t>
      </w:r>
    </w:p>
    <w:p>
      <w:pPr>
        <w:ind w:left="0" w:leftChars="0" w:right="0" w:rightChars="0" w:firstLine="0" w:firstLineChars="0"/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leftChars="0" w:right="0" w:rightChars="0" w:firstLine="0" w:firstLineChars="0"/>
        <w:jc w:val="left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注册、登录学习通</w:t>
      </w:r>
    </w:p>
    <w:p>
      <w:pPr>
        <w:numPr>
          <w:ilvl w:val="0"/>
          <w:numId w:val="0"/>
        </w:numPr>
        <w:ind w:leftChars="0" w:right="0" w:rightChars="0"/>
        <w:jc w:val="left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对于首次使用学习通的同学，需要注册并绑定学号才能正常学习哦！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之前使用过学习通的、并且学号绑定了手</w:t>
      </w:r>
      <w:bookmarkStart w:id="0" w:name="_GoBack"/>
      <w:bookmarkEnd w:id="0"/>
      <w:r>
        <w:rPr>
          <w:rFonts w:hint="eastAsia"/>
          <w:lang w:val="en-US" w:eastAsia="zh-CN"/>
        </w:rPr>
        <w:t>机号的同学直接输入手机号和密码登录就好啦~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注册具体操作流程如下：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（1）注册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打开安装好的学习通App，可以看到如下图左的应用首页，点击右下角的“我的”，进入如下中图的界面，点击上方灰色头像，进入注册登录界面，选择“新用户注册”，输入手机号并获取验证码。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539740" cy="3200400"/>
            <wp:effectExtent l="0" t="0" r="3810" b="0"/>
            <wp:docPr id="9" name="图片 9" descr="9c6b8b49161ddbcd895302d1bde3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c6b8b49161ddbcd895302d1bde3f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（2）绑定单位信息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获取验证码后，填写个人真实姓名、设置登录密码，选择角色“学生”，绑定学号即可。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560185" cy="2998470"/>
            <wp:effectExtent l="0" t="0" r="12065" b="11430"/>
            <wp:docPr id="10" name="图片 10" descr="afed65fbae80cdc6806d38b4f150b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fed65fbae80cdc6806d38b4f150bf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60185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【注意】</w:t>
      </w:r>
      <w:r>
        <w:rPr>
          <w:rFonts w:hint="eastAsia"/>
          <w:lang w:val="en-US" w:eastAsia="zh-CN"/>
        </w:rPr>
        <w:t>如果上述方法绑定学号不成功，在“我”——点击个人头像，进入账号管理，在“学号/工号”一栏绑定学号。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920105" cy="3270250"/>
            <wp:effectExtent l="0" t="0" r="4445" b="6350"/>
            <wp:docPr id="11" name="图片 11" descr="5ab052d0e29252271fcfca8dbdb40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ab052d0e29252271fcfca8dbdb40e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0105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420" w:firstLineChars="200"/>
        <w:jc w:val="left"/>
        <w:textAlignment w:val="auto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 w:right="0" w:rightChars="0"/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3、观看教学视频+完成章节测验</w:t>
      </w:r>
    </w:p>
    <w:p>
      <w:pPr>
        <w:numPr>
          <w:ilvl w:val="0"/>
          <w:numId w:val="0"/>
        </w:numPr>
        <w:ind w:leftChars="0" w:right="0" w:righ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 w:right="0" w:rightChars="0"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登录后，有两种入口均可进入课程列表。</w:t>
      </w:r>
    </w:p>
    <w:p>
      <w:pPr>
        <w:numPr>
          <w:ilvl w:val="0"/>
          <w:numId w:val="0"/>
        </w:numPr>
        <w:ind w:leftChars="0" w:right="0" w:rightChars="0"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方法一：首页——课程；</w:t>
      </w:r>
    </w:p>
    <w:p>
      <w:pPr>
        <w:numPr>
          <w:ilvl w:val="0"/>
          <w:numId w:val="0"/>
        </w:numPr>
        <w:ind w:leftChars="0" w:right="0" w:rightChars="0"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方法二：我的——课程。</w:t>
      </w:r>
    </w:p>
    <w:p>
      <w:pPr>
        <w:numPr>
          <w:ilvl w:val="0"/>
          <w:numId w:val="0"/>
        </w:numPr>
        <w:ind w:leftChars="0" w:right="0" w:righ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439535" cy="3592195"/>
            <wp:effectExtent l="0" t="0" r="18415" b="8255"/>
            <wp:docPr id="15" name="图片 15" descr="ae4e74889bf9f804bca617a99cc9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e4e74889bf9f804bca617a99cc9e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39535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right="0" w:rightChars="0" w:firstLine="420" w:firstLineChars="20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进入课程学习界面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在“章节”点击任一小标题，即可开始观看这一小节的教学视频，完成相应章节测验。</w:t>
      </w:r>
    </w:p>
    <w:p>
      <w:pPr>
        <w:ind w:right="0" w:righ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011045" cy="3723005"/>
            <wp:effectExtent l="0" t="0" r="8255" b="10795"/>
            <wp:docPr id="5" name="图片 5" descr="d280a73f590992ca55acc9ef4d121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280a73f590992ca55acc9ef4d121b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1045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2060575" cy="3750310"/>
            <wp:effectExtent l="0" t="0" r="15875" b="2540"/>
            <wp:docPr id="6" name="图片 6" descr="c19705e74ed755f8d6f6055322fb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19705e74ed755f8d6f6055322fbe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2051685" cy="3821430"/>
            <wp:effectExtent l="0" t="0" r="5715" b="7620"/>
            <wp:docPr id="7" name="图片 7" descr="3c15c4c0a489048e2676a799742cd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c15c4c0a489048e2676a799742cd9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</w:p>
    <w:p>
      <w:pPr>
        <w:ind w:right="0" w:rightChars="0" w:firstLine="42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z w:val="21"/>
          <w:szCs w:val="21"/>
        </w:rPr>
        <w:t>【温馨提醒】</w:t>
      </w:r>
      <w:r>
        <w:rPr>
          <w:rFonts w:hint="eastAsia" w:ascii="宋体" w:hAnsi="宋体" w:eastAsia="宋体" w:cs="宋体"/>
          <w:sz w:val="21"/>
          <w:szCs w:val="21"/>
        </w:rPr>
        <w:t>若课程未学完，未完成的任务点以</w:t>
      </w:r>
      <w:r>
        <w:rPr>
          <w:rFonts w:ascii="宋体" w:hAnsi="宋体" w:eastAsia="宋体" w:cs="宋体"/>
          <w:sz w:val="21"/>
          <w:szCs w:val="21"/>
        </w:rPr>
        <w:drawing>
          <wp:inline distT="0" distB="0" distL="114300" distR="114300">
            <wp:extent cx="241300" cy="267335"/>
            <wp:effectExtent l="0" t="0" r="6350" b="1841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>显示，若</w:t>
      </w:r>
      <w:r>
        <w:rPr>
          <w:rFonts w:ascii="宋体" w:hAnsi="宋体" w:eastAsia="宋体" w:cs="宋体"/>
          <w:sz w:val="21"/>
          <w:szCs w:val="21"/>
        </w:rPr>
        <w:t>章节有</w:t>
      </w:r>
      <w:r>
        <w:rPr>
          <w:rFonts w:hint="eastAsia" w:ascii="宋体" w:hAnsi="宋体" w:eastAsia="宋体" w:cs="宋体"/>
          <w:sz w:val="21"/>
          <w:szCs w:val="21"/>
        </w:rPr>
        <w:t>2个任务点未完成，在章节名称前面会有</w:t>
      </w:r>
      <w:r>
        <w:rPr>
          <w:rFonts w:ascii="宋体" w:hAnsi="宋体" w:eastAsia="宋体" w:cs="宋体"/>
          <w:sz w:val="21"/>
          <w:szCs w:val="21"/>
        </w:rPr>
        <w:drawing>
          <wp:inline distT="0" distB="0" distL="114300" distR="114300">
            <wp:extent cx="284480" cy="233045"/>
            <wp:effectExtent l="0" t="0" r="1270" b="1460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>显示，当完成课程章节的任务点，系统会自动以</w:t>
      </w:r>
      <w:r>
        <w:rPr>
          <w:rFonts w:ascii="宋体" w:hAnsi="宋体" w:eastAsia="宋体" w:cs="宋体"/>
          <w:sz w:val="21"/>
          <w:szCs w:val="21"/>
        </w:rPr>
        <w:drawing>
          <wp:inline distT="0" distB="0" distL="114300" distR="114300">
            <wp:extent cx="259080" cy="233045"/>
            <wp:effectExtent l="0" t="0" r="7620" b="1460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>显示。</w:t>
      </w:r>
    </w:p>
    <w:p>
      <w:pPr>
        <w:bidi w:val="0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4、参与讨论</w:t>
      </w:r>
    </w:p>
    <w:p>
      <w:pPr>
        <w:bidi w:val="0"/>
        <w:ind w:firstLine="420" w:firstLineChars="200"/>
        <w:rPr>
          <w:rFonts w:hint="eastAsia"/>
          <w:lang w:val="en-US" w:eastAsia="zh-CN"/>
        </w:rPr>
      </w:pPr>
    </w:p>
    <w:p>
      <w:pPr>
        <w:bidi w:val="0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在“任务”栏，点击“讨论”，即可进入课程讨论区。在讨论区点击右上方的编辑按钮，编辑话题，就可以和老师、同学们一起交流分享自己的学习心得啦。</w:t>
      </w:r>
    </w:p>
    <w:p>
      <w:pPr>
        <w:ind w:right="0" w:righ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560185" cy="3213735"/>
            <wp:effectExtent l="0" t="0" r="12065" b="5715"/>
            <wp:docPr id="16" name="图片 16" descr="bee5e6c242dc9d098fbddc1f91cd3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ee5e6c242dc9d098fbddc1f91cd3b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60185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right="0" w:righ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 w:right="0" w:rightChars="0"/>
        <w:jc w:val="left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5、参加课程作业、考试（若有）</w:t>
      </w:r>
    </w:p>
    <w:p>
      <w:pPr>
        <w:numPr>
          <w:ilvl w:val="0"/>
          <w:numId w:val="0"/>
        </w:numPr>
        <w:ind w:leftChars="0" w:right="0" w:righ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 w:right="0" w:rightChars="0" w:firstLine="420" w:firstLineChars="20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在“任务”栏——</w:t>
      </w:r>
      <w:r>
        <w:rPr>
          <w:rFonts w:hint="eastAsia"/>
          <w:lang w:val="en-US" w:eastAsia="zh-CN"/>
        </w:rPr>
        <w:t>“作业”、</w:t>
      </w:r>
      <w:r>
        <w:rPr>
          <w:rFonts w:hint="default"/>
          <w:lang w:val="en-US" w:eastAsia="zh-CN"/>
        </w:rPr>
        <w:t>“考试”，可以看到课程</w:t>
      </w:r>
      <w:r>
        <w:rPr>
          <w:rFonts w:hint="eastAsia"/>
          <w:lang w:val="en-US" w:eastAsia="zh-CN"/>
        </w:rPr>
        <w:t>作业、</w:t>
      </w:r>
      <w:r>
        <w:rPr>
          <w:rFonts w:hint="default"/>
          <w:lang w:val="en-US" w:eastAsia="zh-CN"/>
        </w:rPr>
        <w:t>考试的相关信息，点击</w:t>
      </w:r>
      <w:r>
        <w:rPr>
          <w:rFonts w:hint="eastAsia"/>
          <w:lang w:val="en-US" w:eastAsia="zh-CN"/>
        </w:rPr>
        <w:t>进入</w:t>
      </w:r>
      <w:r>
        <w:rPr>
          <w:rFonts w:hint="default"/>
          <w:lang w:val="en-US" w:eastAsia="zh-CN"/>
        </w:rPr>
        <w:t>就可以</w:t>
      </w:r>
      <w:r>
        <w:rPr>
          <w:rFonts w:hint="eastAsia"/>
          <w:lang w:val="en-US" w:eastAsia="zh-CN"/>
        </w:rPr>
        <w:t>开始答题</w:t>
      </w:r>
      <w:r>
        <w:rPr>
          <w:rFonts w:hint="default"/>
          <w:lang w:val="en-US" w:eastAsia="zh-CN"/>
        </w:rPr>
        <w:t>啦！</w:t>
      </w:r>
    </w:p>
    <w:p>
      <w:pPr>
        <w:numPr>
          <w:ilvl w:val="0"/>
          <w:numId w:val="0"/>
        </w:numPr>
        <w:ind w:leftChars="0" w:right="0" w:rightChars="0" w:firstLine="420" w:firstLineChars="200"/>
        <w:jc w:val="center"/>
      </w:pPr>
      <w:r>
        <w:drawing>
          <wp:inline distT="0" distB="0" distL="114300" distR="114300">
            <wp:extent cx="2329815" cy="3101340"/>
            <wp:effectExtent l="0" t="0" r="13335" b="381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29815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right="0" w:rightChars="0" w:firstLine="420" w:firstLineChars="200"/>
        <w:jc w:val="center"/>
      </w:pPr>
    </w:p>
    <w:p>
      <w:pPr>
        <w:bidi w:val="0"/>
        <w:ind w:firstLine="420" w:firstLineChars="200"/>
      </w:pPr>
      <w:r>
        <w:rPr>
          <w:color w:val="FF0000"/>
        </w:rPr>
        <w:t>【温馨提醒】</w:t>
      </w:r>
      <w:r>
        <w:t>同学们要多关注任务这里的消息，在规定的时间参加课程</w:t>
      </w:r>
      <w:r>
        <w:rPr>
          <w:rFonts w:hint="eastAsia"/>
          <w:lang w:eastAsia="zh-CN"/>
        </w:rPr>
        <w:t>作业、</w:t>
      </w:r>
      <w:r>
        <w:t>考试，以免延误课程分数的获取。</w:t>
      </w:r>
    </w:p>
    <w:p>
      <w:pPr>
        <w:numPr>
          <w:ilvl w:val="0"/>
          <w:numId w:val="2"/>
        </w:numPr>
        <w:bidi w:val="0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更多</w:t>
      </w:r>
    </w:p>
    <w:p>
      <w:pPr>
        <w:numPr>
          <w:ilvl w:val="0"/>
          <w:numId w:val="0"/>
        </w:numPr>
        <w:bidi w:val="0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bidi w:val="0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点击“更多”——“资料”，可以查阅教师上传的课程拓展学习资料。</w:t>
      </w:r>
    </w:p>
    <w:p>
      <w:pPr>
        <w:bidi w:val="0"/>
        <w:ind w:firstLine="420" w:firstLineChars="20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831840" cy="3234690"/>
            <wp:effectExtent l="0" t="0" r="16510" b="3810"/>
            <wp:docPr id="17" name="图片 17" descr="1257b973954f807ab5d289650430f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257b973954f807ab5d289650430fb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782" w:bottom="1440" w:left="782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80D3A9A"/>
    <w:multiLevelType w:val="singleLevel"/>
    <w:tmpl w:val="C80D3A9A"/>
    <w:lvl w:ilvl="0" w:tentative="0">
      <w:start w:val="6"/>
      <w:numFmt w:val="decimal"/>
      <w:suff w:val="nothing"/>
      <w:lvlText w:val="%1、"/>
      <w:lvlJc w:val="left"/>
    </w:lvl>
  </w:abstractNum>
  <w:abstractNum w:abstractNumId="1">
    <w:nsid w:val="78456EF5"/>
    <w:multiLevelType w:val="singleLevel"/>
    <w:tmpl w:val="78456EF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81496D"/>
    <w:rsid w:val="2CF40AD5"/>
    <w:rsid w:val="3B6F5DA6"/>
    <w:rsid w:val="7AFA29B1"/>
    <w:rsid w:val="7B546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2019-08-27T12:18:03Z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